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December </w:t>
      </w:r>
      <w:r w:rsidDel="00000000" w:rsidR="00000000" w:rsidRPr="00000000">
        <w:rPr>
          <w:sz w:val="28"/>
          <w:szCs w:val="28"/>
          <w:rtl w:val="0"/>
        </w:rPr>
        <w:t xml:space="preserve">4</w:t>
      </w:r>
      <w:r w:rsidDel="00000000" w:rsidR="00000000" w:rsidRPr="00000000">
        <w:rPr>
          <w:sz w:val="28"/>
          <w:szCs w:val="28"/>
          <w:vertAlign w:val="baseline"/>
          <w:rtl w:val="0"/>
        </w:rPr>
        <w:t xml:space="preserve">, 20</w:t>
      </w:r>
      <w:r w:rsidDel="00000000" w:rsidR="00000000" w:rsidRPr="00000000">
        <w:rPr>
          <w:sz w:val="28"/>
          <w:szCs w:val="28"/>
          <w:rtl w:val="0"/>
        </w:rPr>
        <w:t xml:space="preserve">22</w:t>
      </w:r>
      <w:r w:rsidDel="00000000" w:rsidR="00000000" w:rsidRPr="00000000">
        <w:rPr>
          <w:sz w:val="28"/>
          <w:szCs w:val="28"/>
          <w:vertAlign w:val="baseline"/>
          <w:rtl w:val="0"/>
        </w:rPr>
        <w:t xml:space="preserve">, the Second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“The </w:t>
      </w:r>
      <w:r w:rsidDel="00000000" w:rsidR="00000000" w:rsidRPr="00000000">
        <w:rPr>
          <w:sz w:val="28"/>
          <w:szCs w:val="28"/>
          <w:rtl w:val="0"/>
        </w:rPr>
        <w:t xml:space="preserve">Faithfulness</w:t>
      </w:r>
      <w:r w:rsidDel="00000000" w:rsidR="00000000" w:rsidRPr="00000000">
        <w:rPr>
          <w:sz w:val="28"/>
          <w:szCs w:val="28"/>
          <w:vertAlign w:val="baseline"/>
          <w:rtl w:val="0"/>
        </w:rPr>
        <w:t xml:space="preserve"> of Our Hope”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Merciful God, you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11: 1-10</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72: 1-8</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15: 4-7; 13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3: 1-12</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For the Lord shall speak, and whatever Word He speaks will be performed</w:t>
      </w:r>
      <w:r w:rsidDel="00000000" w:rsidR="00000000" w:rsidRPr="00000000">
        <w:rPr>
          <w:sz w:val="24"/>
          <w:szCs w:val="24"/>
          <w:vertAlign w:val="baseline"/>
          <w:rtl w:val="0"/>
        </w:rPr>
        <w:t xml:space="preserve">.</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the Kingdom of God is at hand.  Let us pray to Him Who is ever near to us.</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Lord our Guide, continue to speak to us through Your servants the prophets,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That the earth might be filled with the knowledge of You.</w:t>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Let Your hand be upon the afflicted and the needy,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Bringing to them the peace of Your presence.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Bring all men to the righteousness of repentance,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fear and reverence of Your Name fills the fabric of creation.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Your people to be of one mind and in one accord,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strive together for the faith of the Gospel.</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Minister:</w:t>
        <w:tab/>
        <w:t xml:space="preserve">Heal all Your people who are suffering in body, soul, or spirit,</w:t>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People:</w:t>
        <w:tab/>
        <w:t xml:space="preserve">By the stripes of our Lord Jesus, may they be healed.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Filled with hope from the words of prophets both old and new,</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This Church under Construction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prays to You our Corporate Petition.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1"/>
          <w:sz w:val="24"/>
          <w:szCs w:val="24"/>
        </w:rPr>
      </w:pPr>
      <w:r w:rsidDel="00000000" w:rsidR="00000000" w:rsidRPr="00000000">
        <w:rPr>
          <w:rtl w:val="0"/>
        </w:rPr>
      </w:r>
    </w:p>
    <w:p w:rsidR="00000000" w:rsidDel="00000000" w:rsidP="00000000" w:rsidRDefault="00000000" w:rsidRPr="00000000" w14:paraId="0000002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us Your grace, Sovereign Lord, that we may continue in fruitful service unto You, until that day when we see with our eyes what we now behold by faith; even the Kingdom of Jesus Christ our Lord.  We ask this in His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For all the oracles of the prophets foretold him, the Virgin Mother longed for him with love beyond all telling and, John the Baptist sang of his coming and proclaimed his presence when He came. It is by his gift that already we rejoice at the mystery of his Nativity, so that He may find us watchful in prayer and exultant in his praise. </w:t>
      </w:r>
    </w:p>
    <w:p w:rsidR="00000000" w:rsidDel="00000000" w:rsidP="00000000" w:rsidRDefault="00000000" w:rsidRPr="00000000" w14:paraId="00000032">
      <w:pPr>
        <w:jc w:val="both"/>
        <w:rPr>
          <w:sz w:val="24"/>
          <w:szCs w:val="24"/>
          <w:vertAlign w:val="baseline"/>
        </w:rPr>
      </w:pPr>
      <w:r w:rsidDel="00000000" w:rsidR="00000000" w:rsidRPr="00000000">
        <w:rPr>
          <w:rtl w:val="0"/>
        </w:rPr>
      </w:r>
    </w:p>
    <w:p w:rsidR="00000000" w:rsidDel="00000000" w:rsidP="00000000" w:rsidRDefault="00000000" w:rsidRPr="00000000" w14:paraId="00000033">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8p55wL5TXKbEsjCB5AW+c1sAQ==">AMUW2mVmL6J+QPmGtJFvtWLyNj4AG/LGqyuDhTWwsQ0Vv4u8AKI6SUKf1n/fwgZdUcecLwzsTCdCM4bkSYNSVGChrsrqKBdbT6xicfPu4NZk17vt33VZ5Io=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2019-11-09T02:26:00Z</dcterms:created>
  <dc:creator>ICCECSEA</dc:creator>
</cp:coreProperties>
</file>